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47DF8" w14:textId="77777777" w:rsidR="001B7AF1" w:rsidRPr="00187684" w:rsidRDefault="001B7AF1" w:rsidP="00187684">
      <w:pPr>
        <w:spacing w:after="0"/>
        <w:jc w:val="both"/>
        <w:rPr>
          <w:b/>
          <w:sz w:val="20"/>
          <w:szCs w:val="20"/>
          <w:lang w:val="kk-KZ"/>
        </w:rPr>
      </w:pPr>
      <w:r w:rsidRPr="00187684">
        <w:rPr>
          <w:b/>
          <w:sz w:val="20"/>
          <w:szCs w:val="20"/>
          <w:lang w:val="kk-KZ"/>
        </w:rPr>
        <w:t>87711529001</w:t>
      </w:r>
    </w:p>
    <w:p w14:paraId="1FE157A8" w14:textId="77777777" w:rsidR="001B7AF1" w:rsidRPr="00187684" w:rsidRDefault="001B7AF1" w:rsidP="00187684">
      <w:pPr>
        <w:spacing w:after="0"/>
        <w:ind w:firstLine="709"/>
        <w:jc w:val="both"/>
        <w:rPr>
          <w:b/>
          <w:sz w:val="20"/>
          <w:szCs w:val="20"/>
          <w:lang w:val="kk-KZ"/>
        </w:rPr>
      </w:pPr>
    </w:p>
    <w:p w14:paraId="22EC833A" w14:textId="77777777" w:rsidR="001B7AF1" w:rsidRPr="00187684" w:rsidRDefault="001B7AF1" w:rsidP="00187684">
      <w:pPr>
        <w:spacing w:after="0"/>
        <w:jc w:val="both"/>
        <w:rPr>
          <w:b/>
          <w:sz w:val="20"/>
          <w:szCs w:val="20"/>
          <w:lang w:val="kk-KZ"/>
        </w:rPr>
      </w:pPr>
      <w:r w:rsidRPr="00187684">
        <w:rPr>
          <w:b/>
          <w:sz w:val="20"/>
          <w:szCs w:val="20"/>
          <w:lang w:val="kk-KZ"/>
        </w:rPr>
        <w:t>ШИКУНОВА Юлия Анатольевна,</w:t>
      </w:r>
    </w:p>
    <w:p w14:paraId="66730E93" w14:textId="77777777" w:rsidR="001B7AF1" w:rsidRPr="00187684" w:rsidRDefault="001B7AF1" w:rsidP="00187684">
      <w:pPr>
        <w:spacing w:after="0"/>
        <w:jc w:val="both"/>
        <w:rPr>
          <w:b/>
          <w:sz w:val="20"/>
          <w:szCs w:val="20"/>
          <w:lang w:val="kk-KZ"/>
        </w:rPr>
      </w:pPr>
      <w:r w:rsidRPr="00187684">
        <w:rPr>
          <w:b/>
          <w:sz w:val="20"/>
          <w:szCs w:val="20"/>
          <w:lang w:val="kk-KZ"/>
        </w:rPr>
        <w:t>М.Горький атындағы жалпы білім беретін мектебінің орыс тілі мен әдебиеті пәні мұғалімі.</w:t>
      </w:r>
    </w:p>
    <w:p w14:paraId="67031AAE" w14:textId="77777777" w:rsidR="001B7AF1" w:rsidRPr="00187684" w:rsidRDefault="001B7AF1" w:rsidP="00187684">
      <w:pPr>
        <w:spacing w:after="0"/>
        <w:jc w:val="both"/>
        <w:rPr>
          <w:b/>
          <w:sz w:val="20"/>
          <w:szCs w:val="20"/>
          <w:lang w:val="kk-KZ"/>
        </w:rPr>
      </w:pPr>
      <w:r w:rsidRPr="00187684">
        <w:rPr>
          <w:b/>
          <w:sz w:val="20"/>
          <w:szCs w:val="20"/>
          <w:lang w:val="kk-KZ"/>
        </w:rPr>
        <w:t>Түркістан облысы, Шардара ауданы</w:t>
      </w:r>
    </w:p>
    <w:p w14:paraId="727EAFDE" w14:textId="77777777" w:rsidR="001B7AF1" w:rsidRPr="00187684" w:rsidRDefault="001B7AF1" w:rsidP="00187684">
      <w:pPr>
        <w:spacing w:after="0"/>
        <w:jc w:val="center"/>
        <w:rPr>
          <w:rFonts w:eastAsia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</w:p>
    <w:p w14:paraId="5404723F" w14:textId="2C8AC361" w:rsidR="00500159" w:rsidRPr="00187684" w:rsidRDefault="00500159" w:rsidP="00187684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Статья на тему</w:t>
      </w:r>
      <w:r w:rsidR="00187684" w:rsidRPr="00187684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: «АКТУАЛЬНЫЕ ПРАКТИКИ ФОРМИРОВАНИЯ ГРАМОТНОСТИ: АПРОБАЦИЯ ПРИКЛАДНОГО КУРСА «СОВРЕМЕННЫЙ РУССКИЙ ЯЗЫК: КАК СОХРАНИТЬ ГРАМОТНОСТЬ В ЭПОХУ ИНТЕРНЕТА» В 9 КЛАССЕ»</w:t>
      </w:r>
    </w:p>
    <w:p w14:paraId="62762805" w14:textId="77777777" w:rsidR="00187684" w:rsidRDefault="00187684" w:rsidP="00187684">
      <w:pPr>
        <w:spacing w:after="0"/>
        <w:ind w:firstLine="708"/>
        <w:jc w:val="both"/>
        <w:rPr>
          <w:sz w:val="20"/>
          <w:szCs w:val="20"/>
          <w:lang w:val="kk-KZ"/>
        </w:rPr>
      </w:pPr>
    </w:p>
    <w:p w14:paraId="061E5C84" w14:textId="7AEF0513" w:rsidR="00500159" w:rsidRPr="00187684" w:rsidRDefault="00500159" w:rsidP="00187684">
      <w:pPr>
        <w:spacing w:after="0"/>
        <w:ind w:firstLine="708"/>
        <w:jc w:val="both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Аннотация:</w:t>
      </w:r>
      <w:r w:rsidRPr="0018768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В статье представлен опыт апробации авторской программы прикладного курса «Современный русский язык: как сохранить грамотность в эпоху интернета» для учащихся 9 классов. Описаны цели, содержание и методика реализации курса, направленного на формирование функциональной грамотности, </w:t>
      </w:r>
      <w:proofErr w:type="spellStart"/>
      <w:r w:rsidRPr="0018768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медиакомпетентности</w:t>
      </w:r>
      <w:proofErr w:type="spellEnd"/>
      <w:r w:rsidRPr="0018768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и культуры речи в цифровой среде. Подведены итоги апробации и обозначены возможности применения программы в практике школьного обучения. Подчёркивается актуальность темы сохранения грамотности в условиях </w:t>
      </w:r>
      <w:proofErr w:type="gramStart"/>
      <w:r w:rsidRPr="0018768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интернет-коммуникации</w:t>
      </w:r>
      <w:proofErr w:type="gramEnd"/>
      <w:r w:rsidRPr="0018768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и роль школы в формировании языковой ответственности подростков.</w:t>
      </w:r>
    </w:p>
    <w:p w14:paraId="5EEF79CA" w14:textId="69EA221A" w:rsidR="00E66D12" w:rsidRPr="00187684" w:rsidRDefault="00500159" w:rsidP="00187684">
      <w:pPr>
        <w:spacing w:after="0"/>
        <w:ind w:firstLine="708"/>
        <w:jc w:val="both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proofErr w:type="gramStart"/>
      <w:r w:rsidRPr="00187684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Ключевые слова:</w:t>
      </w:r>
      <w:r w:rsidRPr="00187684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русский язык, грамотность, интернет-коммуникация, цифровая среда, прикладной курс, медиаграмотность, функциональная грамотность, подростки, культура речи, апробация программы</w:t>
      </w:r>
      <w:proofErr w:type="gramEnd"/>
    </w:p>
    <w:p w14:paraId="2CD0B139" w14:textId="5DA00EE8" w:rsidR="00500159" w:rsidRPr="00187684" w:rsidRDefault="00500159" w:rsidP="00187684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Современный подросток ежедневно находится в потоке текстов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сообщений, постов, комментариев, статей, мемов. Он пишет и читает больше, чем когда-либо прежде, однако это не всегда способствует росту грамотности. Интернет-среда, ориентированная на скорость и краткость, подталкивает к упрощению языка, пренебрежению нормами орфографии и пунктуации, искажению стилистических регистров. Отсюда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острая необходимость в педагогических инструментах, направленных на формирование устойчивой языковой культуры в цифровую эпоху.</w:t>
      </w:r>
    </w:p>
    <w:p w14:paraId="5D2BB118" w14:textId="2F061614" w:rsidR="00500159" w:rsidRPr="00187684" w:rsidRDefault="00500159" w:rsidP="00187684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 этой целью мной была разработана и апробирована авторская программа прикладного курса «Современный русский язык: как сохранить грамотность в эпоху интернета» для учащихся 9 классов. Курс рассчитан на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34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учебных час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а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имеет модульную структуру и ориентирован на формирование функциональной грамотности, развитие орфографической и пунктуационной зоркости, </w:t>
      </w:r>
      <w:proofErr w:type="spellStart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медиакомпетентности</w:t>
      </w:r>
      <w:proofErr w:type="spell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а также способности осмысленно использовать язык в разных сферах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от</w:t>
      </w:r>
      <w:proofErr w:type="gram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учебной до интернет-коммуникации.</w:t>
      </w:r>
    </w:p>
    <w:p w14:paraId="7035DA4E" w14:textId="1A7341FF" w:rsidR="00500159" w:rsidRPr="00187684" w:rsidRDefault="00500159" w:rsidP="00187684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Цель курса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помочь подросткам осознать важность грамотной речи в современной жизни, научиться различать языковые регистры, уместно использовать нормы в письменной и устной коммуникации, а также выработать критическое отношение к языку, которым они пользуются в сети.</w:t>
      </w:r>
    </w:p>
    <w:p w14:paraId="5D04D473" w14:textId="08981D09" w:rsidR="00500159" w:rsidRPr="00187684" w:rsidRDefault="00500159" w:rsidP="00187684">
      <w:pPr>
        <w:spacing w:after="0"/>
        <w:ind w:firstLine="426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Структура курса включает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9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gramStart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тематических</w:t>
      </w:r>
      <w:proofErr w:type="gram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блока:</w:t>
      </w:r>
    </w:p>
    <w:p w14:paraId="70547073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I. Введение в курс. Актуальность темы (2 часа)</w:t>
      </w:r>
      <w:r w:rsidRPr="00187684">
        <w:rPr>
          <w:rFonts w:eastAsia="Times New Roman" w:cs="Times New Roman"/>
          <w:sz w:val="20"/>
          <w:szCs w:val="20"/>
          <w:lang w:eastAsia="ru-RU"/>
        </w:rPr>
        <w:t>. Знакомство с темой курса, осознание роли интернета в жизни человека, проблемы грамотности в условиях цифровизации.</w:t>
      </w:r>
    </w:p>
    <w:p w14:paraId="726AE7A2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II. Современные изменения в русском языке (2 часа)</w:t>
      </w:r>
      <w:r w:rsidRPr="00187684">
        <w:rPr>
          <w:rFonts w:eastAsia="Times New Roman" w:cs="Times New Roman"/>
          <w:sz w:val="20"/>
          <w:szCs w:val="20"/>
          <w:lang w:eastAsia="ru-RU"/>
        </w:rPr>
        <w:t>. Изучение влияния технологий и глобализации на русский язык, появление новых терминов, заимствованных слов и цифровых аббревиатур.</w:t>
      </w:r>
    </w:p>
    <w:p w14:paraId="0A45156F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 xml:space="preserve">Раздел III. Интернет и его влияние на письменную речь. Современные ошибки в </w:t>
      </w:r>
      <w:proofErr w:type="gramStart"/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интернет-общении</w:t>
      </w:r>
      <w:proofErr w:type="gramEnd"/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(6 часов)</w:t>
      </w:r>
      <w:r w:rsidRPr="00187684">
        <w:rPr>
          <w:rFonts w:eastAsia="Times New Roman" w:cs="Times New Roman"/>
          <w:sz w:val="20"/>
          <w:szCs w:val="20"/>
          <w:lang w:eastAsia="ru-RU"/>
        </w:rPr>
        <w:t xml:space="preserve">. Анализ влияния интернета на письменную речь. Разбор типичных ошибок, которые часто встречаются в </w:t>
      </w:r>
      <w:proofErr w:type="gramStart"/>
      <w:r w:rsidRPr="00187684">
        <w:rPr>
          <w:rFonts w:eastAsia="Times New Roman" w:cs="Times New Roman"/>
          <w:sz w:val="20"/>
          <w:szCs w:val="20"/>
          <w:lang w:eastAsia="ru-RU"/>
        </w:rPr>
        <w:t>интернет-коммуникации</w:t>
      </w:r>
      <w:proofErr w:type="gramEnd"/>
      <w:r w:rsidRPr="00187684">
        <w:rPr>
          <w:rFonts w:eastAsia="Times New Roman" w:cs="Times New Roman"/>
          <w:sz w:val="20"/>
          <w:szCs w:val="20"/>
          <w:lang w:eastAsia="ru-RU"/>
        </w:rPr>
        <w:t xml:space="preserve"> (орфографические, пунктуационные, стилистические).</w:t>
      </w:r>
    </w:p>
    <w:p w14:paraId="1754063D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IV. Текст в интернете: структура и особенности (3 часа)</w:t>
      </w:r>
      <w:r w:rsidRPr="00187684">
        <w:rPr>
          <w:rFonts w:eastAsia="Times New Roman" w:cs="Times New Roman"/>
          <w:sz w:val="20"/>
          <w:szCs w:val="20"/>
          <w:lang w:eastAsia="ru-RU"/>
        </w:rPr>
        <w:t xml:space="preserve">. Особенности текста в </w:t>
      </w:r>
      <w:proofErr w:type="gramStart"/>
      <w:r w:rsidRPr="00187684">
        <w:rPr>
          <w:rFonts w:eastAsia="Times New Roman" w:cs="Times New Roman"/>
          <w:sz w:val="20"/>
          <w:szCs w:val="20"/>
          <w:lang w:eastAsia="ru-RU"/>
        </w:rPr>
        <w:t>интернет-пространстве</w:t>
      </w:r>
      <w:proofErr w:type="gramEnd"/>
      <w:r w:rsidRPr="00187684">
        <w:rPr>
          <w:rFonts w:eastAsia="Times New Roman" w:cs="Times New Roman"/>
          <w:sz w:val="20"/>
          <w:szCs w:val="20"/>
          <w:lang w:eastAsia="ru-RU"/>
        </w:rPr>
        <w:t>: комментарии, сообщения в мессенджерах, посты в социальных сетях. Структура и правила написания грамотных текстов.</w:t>
      </w:r>
    </w:p>
    <w:p w14:paraId="0D800D82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V. Профессиональная коммуникация в интернете. Сленг и жаргон в интернете (6 часов)</w:t>
      </w:r>
      <w:r w:rsidRPr="00187684">
        <w:rPr>
          <w:rFonts w:eastAsia="Times New Roman" w:cs="Times New Roman"/>
          <w:sz w:val="20"/>
          <w:szCs w:val="20"/>
          <w:lang w:eastAsia="ru-RU"/>
        </w:rPr>
        <w:t xml:space="preserve">. Профессиональная переписка в интернете, основы делового общения. Разновидности </w:t>
      </w:r>
      <w:proofErr w:type="gramStart"/>
      <w:r w:rsidRPr="00187684">
        <w:rPr>
          <w:rFonts w:eastAsia="Times New Roman" w:cs="Times New Roman"/>
          <w:sz w:val="20"/>
          <w:szCs w:val="20"/>
          <w:lang w:eastAsia="ru-RU"/>
        </w:rPr>
        <w:t>интернет-сленга</w:t>
      </w:r>
      <w:proofErr w:type="gramEnd"/>
      <w:r w:rsidRPr="00187684">
        <w:rPr>
          <w:rFonts w:eastAsia="Times New Roman" w:cs="Times New Roman"/>
          <w:sz w:val="20"/>
          <w:szCs w:val="20"/>
          <w:lang w:eastAsia="ru-RU"/>
        </w:rPr>
        <w:t>, его влияние на грамотность, отличие от литературного языка.</w:t>
      </w:r>
    </w:p>
    <w:p w14:paraId="0492E250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VI. Этикет общения в интернете (4 часа)</w:t>
      </w:r>
      <w:r w:rsidRPr="00187684">
        <w:rPr>
          <w:rFonts w:eastAsia="Times New Roman" w:cs="Times New Roman"/>
          <w:sz w:val="20"/>
          <w:szCs w:val="20"/>
          <w:lang w:eastAsia="ru-RU"/>
        </w:rPr>
        <w:t xml:space="preserve">. Понимание важности </w:t>
      </w:r>
      <w:proofErr w:type="gramStart"/>
      <w:r w:rsidRPr="00187684">
        <w:rPr>
          <w:rFonts w:eastAsia="Times New Roman" w:cs="Times New Roman"/>
          <w:sz w:val="20"/>
          <w:szCs w:val="20"/>
          <w:lang w:eastAsia="ru-RU"/>
        </w:rPr>
        <w:t>интернет-этикета</w:t>
      </w:r>
      <w:proofErr w:type="gramEnd"/>
      <w:r w:rsidRPr="00187684">
        <w:rPr>
          <w:rFonts w:eastAsia="Times New Roman" w:cs="Times New Roman"/>
          <w:sz w:val="20"/>
          <w:szCs w:val="20"/>
          <w:lang w:eastAsia="ru-RU"/>
        </w:rPr>
        <w:t xml:space="preserve"> в современной коммуникации, правила общения в социальных сетях и мессенджерах. Влияние уважения и грамотности на восприятие текста.</w:t>
      </w:r>
    </w:p>
    <w:p w14:paraId="1200BF61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VII. Интернет и литературный язык: как сохранить грамотность (6 часов)</w:t>
      </w:r>
      <w:r w:rsidRPr="00187684">
        <w:rPr>
          <w:rFonts w:eastAsia="Times New Roman" w:cs="Times New Roman"/>
          <w:sz w:val="20"/>
          <w:szCs w:val="20"/>
          <w:lang w:eastAsia="ru-RU"/>
        </w:rPr>
        <w:t>. Как сохранить нормы литературного языка в условиях цифрового общения. Влияние сокращений и сленга на грамотность. Практические советы по поддержанию грамотности в интернете.</w:t>
      </w:r>
    </w:p>
    <w:p w14:paraId="41BA9513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VIII. Роль культуры речи в виртуальном общении (3 часа)</w:t>
      </w:r>
      <w:r w:rsidRPr="00187684">
        <w:rPr>
          <w:rFonts w:eastAsia="Times New Roman" w:cs="Times New Roman"/>
          <w:sz w:val="20"/>
          <w:szCs w:val="20"/>
          <w:lang w:eastAsia="ru-RU"/>
        </w:rPr>
        <w:t xml:space="preserve">. Важность культуры речи в </w:t>
      </w:r>
      <w:proofErr w:type="gramStart"/>
      <w:r w:rsidRPr="00187684">
        <w:rPr>
          <w:rFonts w:eastAsia="Times New Roman" w:cs="Times New Roman"/>
          <w:sz w:val="20"/>
          <w:szCs w:val="20"/>
          <w:lang w:eastAsia="ru-RU"/>
        </w:rPr>
        <w:t>интернет-коммуникации</w:t>
      </w:r>
      <w:proofErr w:type="gramEnd"/>
      <w:r w:rsidRPr="00187684">
        <w:rPr>
          <w:rFonts w:eastAsia="Times New Roman" w:cs="Times New Roman"/>
          <w:sz w:val="20"/>
          <w:szCs w:val="20"/>
          <w:lang w:eastAsia="ru-RU"/>
        </w:rPr>
        <w:t>. Как избежать агрессии, оскорблений, недопонимания и сохранить уважение при общении онлайн.</w:t>
      </w:r>
    </w:p>
    <w:p w14:paraId="2DF5D385" w14:textId="77777777" w:rsidR="00E66D12" w:rsidRPr="00187684" w:rsidRDefault="00E66D12" w:rsidP="00187684">
      <w:pPr>
        <w:spacing w:after="0"/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187684">
        <w:rPr>
          <w:rFonts w:eastAsia="Times New Roman" w:cs="Times New Roman"/>
          <w:b/>
          <w:bCs/>
          <w:sz w:val="20"/>
          <w:szCs w:val="20"/>
          <w:lang w:eastAsia="ru-RU"/>
        </w:rPr>
        <w:t>Раздел IX. Итоговое занятие. Заключение курса (2 часа)</w:t>
      </w:r>
      <w:r w:rsidRPr="00187684">
        <w:rPr>
          <w:rFonts w:eastAsia="Times New Roman" w:cs="Times New Roman"/>
          <w:sz w:val="20"/>
          <w:szCs w:val="20"/>
          <w:lang w:eastAsia="ru-RU"/>
        </w:rPr>
        <w:t>. Обсуждение итогов курса, повторение ключевых тем. Итоговая работа: создание грамотного текста в интернете с учетом всех изученных норм и правил.</w:t>
      </w:r>
    </w:p>
    <w:p w14:paraId="7092BBB8" w14:textId="687BF60A" w:rsidR="00500159" w:rsidRPr="00187684" w:rsidRDefault="00500159" w:rsidP="00187684">
      <w:pPr>
        <w:spacing w:after="0"/>
        <w:ind w:firstLine="426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Каждый модуль включает как теоретические мини-лекции, так и практические задания, связанные с реальными текстами из соцсетей, мессенджеров, форумов, школьных чатов. Задания направлены на 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редактирование текстов, выявление ошибок, оценку уместности выражений, создание собственных сообщений в различных регистрах. В курс также </w:t>
      </w:r>
      <w:proofErr w:type="gramStart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включены</w:t>
      </w:r>
      <w:proofErr w:type="gram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медиазадания</w:t>
      </w:r>
      <w:proofErr w:type="spell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анализ постов блогеров, комментариев под новостями, школьных мемов.</w:t>
      </w:r>
    </w:p>
    <w:p w14:paraId="48386D97" w14:textId="77777777" w:rsidR="00500159" w:rsidRPr="00187684" w:rsidRDefault="00500159" w:rsidP="00187684">
      <w:pPr>
        <w:spacing w:after="0"/>
        <w:ind w:firstLine="426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Апробация курса проходила в течение одного полугодия в одной из городских школ. В экспериментальной группе обучались 26 девятиклассников. В начале курса был проведён входной диагностический срез, который показал, что лишь 38% учащихся соблюдают нормы пунктуации в текстах, создаваемых вне рамок школьных заданий, и только 27% способны различить разговорный и книжный стили. В ходе реализации программы особое внимание уделялось дискуссиям, обсуждениям проблемных языковых ситуаций, групповым заданиям с </w:t>
      </w:r>
      <w:proofErr w:type="spellStart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самооцениванием</w:t>
      </w:r>
      <w:proofErr w:type="spell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37D11B7D" w14:textId="29100809" w:rsidR="00500159" w:rsidRPr="00187684" w:rsidRDefault="00500159" w:rsidP="00187684">
      <w:pPr>
        <w:spacing w:after="0"/>
        <w:ind w:firstLine="426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Значимым моментом стало изменение отношения школьников к языковой грамотности: если поначалу тема курса вызывала скепсис («зачем, если всё и так понятно»), то ближе к середине обучения ребята начали активно участвовать в обсуждениях, предлагать собственные примеры, проявлять инициативу в отработке грамотной письменной речи. Это подтвердилось и в заключительной диагностике: уровень соблюдения орфографических и пунктуационных норм в свободных письменных высказываниях вырос до 61%, а умение адаптировать высказывание под стиль и адресата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до 73%.</w:t>
      </w:r>
    </w:p>
    <w:p w14:paraId="6C1857E2" w14:textId="137B332E" w:rsidR="00500159" w:rsidRPr="00187684" w:rsidRDefault="00500159" w:rsidP="00187684">
      <w:pPr>
        <w:spacing w:after="0"/>
        <w:ind w:firstLine="426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Особое значение имело то, что учащиеся начали воспринимать грамотность не как формальное требование, а как социально и профессионально значимый навык. Один из выводов, прозвучавших в итоговой рефлексии: «Если ты пишешь грамотно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тебя больше уважают». Подростки также стали активнее замечать и критически оценивать нарушения норм в </w:t>
      </w:r>
      <w:proofErr w:type="spellStart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медиатексте</w:t>
      </w:r>
      <w:proofErr w:type="spell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осознавая, как они влияют на восприятие информации.</w:t>
      </w:r>
    </w:p>
    <w:p w14:paraId="7CF07242" w14:textId="77777777" w:rsidR="00500159" w:rsidRPr="00187684" w:rsidRDefault="00500159" w:rsidP="00187684">
      <w:pPr>
        <w:spacing w:after="0"/>
        <w:ind w:firstLine="426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Важно подчеркнуть, что успех реализации курса обеспечивался рядом методических принципов: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– </w:t>
      </w:r>
      <w:r w:rsidRPr="00187684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приближение к реальности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(работа с аутентичными цифровыми текстами);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– </w:t>
      </w:r>
      <w:r w:rsidRPr="00187684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диалогичность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(обсуждение спорных вопросов и языковых тенденций);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– </w:t>
      </w:r>
      <w:proofErr w:type="spellStart"/>
      <w:r w:rsidRPr="00187684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метапредметность</w:t>
      </w:r>
      <w:proofErr w:type="spellEnd"/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(включение тем из литературы, истории, медиаграмотности);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– </w:t>
      </w:r>
      <w:r w:rsidRPr="00187684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рефлексивность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(анализ личного языкового опыта и его изменения).</w:t>
      </w:r>
    </w:p>
    <w:p w14:paraId="2F5C433E" w14:textId="263E5075" w:rsidR="00500159" w:rsidRPr="00187684" w:rsidRDefault="00500159" w:rsidP="00187684">
      <w:pPr>
        <w:spacing w:after="0"/>
        <w:ind w:firstLine="426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Положительные результаты апробации позволяют говорить о возможности внедрения курса как элективного или факультативного в образовательный процесс в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9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классах. Он может стать эффективным дополнением к основной программе по русскому языку, особенно в условиях внедрения функциональной грамотности и цифровой компетентности как ключевых образовательных приоритетов.</w:t>
      </w:r>
    </w:p>
    <w:p w14:paraId="1445C45E" w14:textId="53807D20" w:rsidR="00E66D12" w:rsidRPr="00187684" w:rsidRDefault="00500159" w:rsidP="00187684">
      <w:pPr>
        <w:spacing w:after="0"/>
        <w:ind w:firstLine="426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Таким образом, прикладной курс «Современный русский язык: как сохранить грамотность в эпоху интернета» доказал свою актуальность и практическую значимость. Его использование в образовательной среде не только помогает укрепить орфографические и речевые навыки подростков, но и формирует ответственное отношение к языку как к инструменту мышления, общения и самопрезентации в мире, где слово стало цифровым, а грамотность </w:t>
      </w:r>
      <w:r w:rsidR="00E66D12"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187684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синонимом доверия.</w:t>
      </w:r>
    </w:p>
    <w:p w14:paraId="4071D6DF" w14:textId="562B3AED" w:rsidR="00E66D12" w:rsidRPr="00187684" w:rsidRDefault="00E66D12" w:rsidP="00187684">
      <w:pPr>
        <w:spacing w:after="0"/>
        <w:ind w:firstLine="708"/>
        <w:jc w:val="center"/>
        <w:rPr>
          <w:rFonts w:cs="Times New Roman"/>
          <w:b/>
          <w:sz w:val="20"/>
          <w:szCs w:val="20"/>
          <w:lang w:val="kk-KZ"/>
        </w:rPr>
      </w:pPr>
      <w:r w:rsidRPr="00187684">
        <w:rPr>
          <w:rFonts w:cs="Times New Roman"/>
          <w:b/>
          <w:sz w:val="20"/>
          <w:szCs w:val="20"/>
          <w:lang w:val="kk-KZ"/>
        </w:rPr>
        <w:t>Список Использованной литературы</w:t>
      </w:r>
    </w:p>
    <w:p w14:paraId="6A4CF61C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6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https://multiurok.ru/files/issliedovatiel-skaia-rabota-russkii-iazyk-v-epokhu.html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Исследовательская работа "Русский язык в эпоху интернета"</w:t>
      </w:r>
    </w:p>
    <w:p w14:paraId="258A8CDB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7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https://www.вестник-науки.рф/article/7863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РУССКИЙ ЯЗЫК В ЭПОХУ ЦИФРОВОЙ ТРАНСФОРМАЦИИ: ПРОБЛЕМЫ И ПЕРСПЕКТИВЫ </w:t>
      </w:r>
    </w:p>
    <w:p w14:paraId="4F4A6AA0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8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https://www.prodlenka.org/metodicheskie-razrabotki/237686-gramotnost-v-jepohu-internet--kommunikacij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«Грамотность в эпоху интернет – коммуникаций»</w:t>
      </w:r>
    </w:p>
    <w:p w14:paraId="74E95762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9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https://nsportal.ru/ap/library/drugoe/2022/11/26/vliyanie-interneta-na-russkiy-yazyk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Влияние интернета на русский язык</w:t>
      </w:r>
    </w:p>
    <w:p w14:paraId="36CA53F2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10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https://www.bibliofond.ru/view.aspx?id=730454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Современный русский язык в интернет-пространстве: тенденция сокращения слов</w:t>
      </w:r>
    </w:p>
    <w:p w14:paraId="0B0342CF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11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https://www.bibliofond.ru/view.aspx?id=730454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Современный русский язык в интернет-пространстве: тенденция сокращения слов</w:t>
      </w:r>
    </w:p>
    <w:p w14:paraId="1726B527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12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https://delovteste.ru/novosti/17553-russkiy-yazyk-i-cifrovaya-epoha-kak-internet-menyaet-nashu-rech.html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Русский язык и цифровая эпоха: как интернет меняет нашу речь</w:t>
      </w:r>
    </w:p>
    <w:p w14:paraId="43004440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13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https://spravochnick.ru/russkiy_yazyk/yazykovye_vyzovy_v_cifrovoy_epohe_zaschita_russkogo_yazyka_v_setevyh_kommunikaciyah_i_socialnyh_media/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 </w:t>
      </w:r>
    </w:p>
    <w:p w14:paraId="7C473618" w14:textId="77777777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14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https://studycat.ru/referat-na-temu-russkij-yazyk-v-internete/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Реферат на тему Русский язык в интернете</w:t>
      </w:r>
    </w:p>
    <w:p w14:paraId="6FF5B6C7" w14:textId="034D051A" w:rsidR="00E66D12" w:rsidRPr="00187684" w:rsidRDefault="00187684" w:rsidP="00187684">
      <w:pPr>
        <w:spacing w:after="0"/>
        <w:ind w:firstLine="708"/>
        <w:jc w:val="both"/>
        <w:rPr>
          <w:rFonts w:cs="Times New Roman"/>
          <w:bCs/>
          <w:sz w:val="20"/>
          <w:szCs w:val="20"/>
          <w:lang w:val="kk-KZ"/>
        </w:rPr>
      </w:pPr>
      <w:hyperlink r:id="rId15" w:history="1">
        <w:r w:rsidR="00E66D12" w:rsidRPr="00187684">
          <w:rPr>
            <w:rStyle w:val="ac"/>
            <w:rFonts w:cs="Times New Roman"/>
            <w:bCs/>
            <w:sz w:val="20"/>
            <w:szCs w:val="20"/>
            <w:lang w:val="kk-KZ"/>
          </w:rPr>
          <w:t>http://sterninia.ru/index.php/izbrannye-publikatsii/item/218-internet-i-gramotnost</w:t>
        </w:r>
      </w:hyperlink>
      <w:r w:rsidR="00E66D12" w:rsidRPr="00187684">
        <w:rPr>
          <w:rFonts w:cs="Times New Roman"/>
          <w:bCs/>
          <w:sz w:val="20"/>
          <w:szCs w:val="20"/>
          <w:lang w:val="kk-KZ"/>
        </w:rPr>
        <w:t xml:space="preserve"> Интернет и грамотность</w:t>
      </w:r>
      <w:bookmarkStart w:id="0" w:name="_GoBack"/>
      <w:bookmarkEnd w:id="0"/>
    </w:p>
    <w:sectPr w:rsidR="00E66D12" w:rsidRPr="0018768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26A"/>
    <w:multiLevelType w:val="multilevel"/>
    <w:tmpl w:val="5BBE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1F"/>
    <w:rsid w:val="0003061F"/>
    <w:rsid w:val="00187684"/>
    <w:rsid w:val="001B7AF1"/>
    <w:rsid w:val="00500159"/>
    <w:rsid w:val="006C0B77"/>
    <w:rsid w:val="008242FF"/>
    <w:rsid w:val="00870751"/>
    <w:rsid w:val="00922C48"/>
    <w:rsid w:val="00A25668"/>
    <w:rsid w:val="00B915B7"/>
    <w:rsid w:val="00E00B7A"/>
    <w:rsid w:val="00E66D12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D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5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61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061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06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06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06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06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0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6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06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6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61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06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6D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5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61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061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06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06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06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06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0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6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06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6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61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06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6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lenka.org/metodicheskie-razrabotki/237686-gramotnost-v-jepohu-internet--kommunikacij" TargetMode="External"/><Relationship Id="rId13" Type="http://schemas.openxmlformats.org/officeDocument/2006/relationships/hyperlink" Target="https://spravochnick.ru/russkiy_yazyk/yazykovye_vyzovy_v_cifrovoy_epohe_zaschita_russkogo_yazyka_v_setevyh_kommunikaciyah_i_socialnyh_med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&#1074;&#1077;&#1089;&#1090;&#1085;&#1080;&#1082;-&#1085;&#1072;&#1091;&#1082;&#1080;.&#1088;&#1092;/article/7863" TargetMode="External"/><Relationship Id="rId12" Type="http://schemas.openxmlformats.org/officeDocument/2006/relationships/hyperlink" Target="https://delovteste.ru/novosti/17553-russkiy-yazyk-i-cifrovaya-epoha-kak-internet-menyaet-nashu-rech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issliedovatiel-skaia-rabota-russkii-iazyk-v-epokhu.html" TargetMode="External"/><Relationship Id="rId11" Type="http://schemas.openxmlformats.org/officeDocument/2006/relationships/hyperlink" Target="https://www.bibliofond.ru/view.aspx?id=730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erninia.ru/index.php/izbrannye-publikatsii/item/218-internet-i-gramotnost" TargetMode="External"/><Relationship Id="rId10" Type="http://schemas.openxmlformats.org/officeDocument/2006/relationships/hyperlink" Target="https://www.bibliofond.ru/view.aspx?id=730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ap/library/drugoe/2022/11/26/vliyanie-interneta-na-russkiy-yazyk" TargetMode="External"/><Relationship Id="rId14" Type="http://schemas.openxmlformats.org/officeDocument/2006/relationships/hyperlink" Target="https://studycat.ru/referat-na-temu-russkij-yazyk-v-interne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1455</Words>
  <Characters>8299</Characters>
  <Application>Microsoft Office Word</Application>
  <DocSecurity>0</DocSecurity>
  <Lines>69</Lines>
  <Paragraphs>19</Paragraphs>
  <ScaleCrop>false</ScaleCrop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2025-08-31T16:14:00Z</dcterms:created>
  <dcterms:modified xsi:type="dcterms:W3CDTF">2025-12-06T11:50:00Z</dcterms:modified>
</cp:coreProperties>
</file>